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72" w:rsidRPr="00060F38" w:rsidRDefault="0047230A">
      <w:pPr>
        <w:spacing w:after="0"/>
        <w:rPr>
          <w:sz w:val="20"/>
          <w:szCs w:val="20"/>
          <w:lang w:val="ru-RU"/>
        </w:rPr>
      </w:pPr>
      <w:r w:rsidRPr="00060F38">
        <w:rPr>
          <w:b/>
          <w:color w:val="000000"/>
          <w:sz w:val="20"/>
          <w:szCs w:val="20"/>
          <w:lang w:val="ru-RU"/>
        </w:rPr>
        <w:t>Об утверждении правил проведения мероприятий по профилактике ВИЧ-инфекции</w:t>
      </w:r>
    </w:p>
    <w:p w:rsidR="005D6972" w:rsidRPr="00060F38" w:rsidRDefault="0047230A">
      <w:pPr>
        <w:spacing w:after="0"/>
        <w:jc w:val="both"/>
        <w:rPr>
          <w:sz w:val="20"/>
          <w:szCs w:val="20"/>
        </w:rPr>
      </w:pPr>
      <w:r w:rsidRPr="00060F38">
        <w:rPr>
          <w:color w:val="000000"/>
          <w:sz w:val="20"/>
          <w:szCs w:val="20"/>
          <w:lang w:val="ru-RU"/>
        </w:rPr>
        <w:t>Приказ Министра здравоохранения Республики Казахстан от 19 октября 2020 года № Қ</w:t>
      </w:r>
      <w:proofErr w:type="gramStart"/>
      <w:r w:rsidRPr="00060F38">
        <w:rPr>
          <w:color w:val="000000"/>
          <w:sz w:val="20"/>
          <w:szCs w:val="20"/>
          <w:lang w:val="ru-RU"/>
        </w:rPr>
        <w:t>Р</w:t>
      </w:r>
      <w:proofErr w:type="gramEnd"/>
      <w:r w:rsidRPr="00060F38">
        <w:rPr>
          <w:color w:val="000000"/>
          <w:sz w:val="20"/>
          <w:szCs w:val="20"/>
          <w:lang w:val="ru-RU"/>
        </w:rPr>
        <w:t xml:space="preserve"> ДСМ-137/2020. </w:t>
      </w:r>
      <w:proofErr w:type="spellStart"/>
      <w:proofErr w:type="gramStart"/>
      <w:r w:rsidRPr="00060F38">
        <w:rPr>
          <w:color w:val="000000"/>
          <w:sz w:val="20"/>
          <w:szCs w:val="20"/>
        </w:rPr>
        <w:t>Зарегистрирован</w:t>
      </w:r>
      <w:proofErr w:type="spellEnd"/>
      <w:r w:rsidRPr="00060F38">
        <w:rPr>
          <w:color w:val="000000"/>
          <w:sz w:val="20"/>
          <w:szCs w:val="20"/>
        </w:rPr>
        <w:t xml:space="preserve"> в </w:t>
      </w:r>
      <w:proofErr w:type="spellStart"/>
      <w:r w:rsidRPr="00060F38">
        <w:rPr>
          <w:color w:val="000000"/>
          <w:sz w:val="20"/>
          <w:szCs w:val="20"/>
        </w:rPr>
        <w:t>Министерстве</w:t>
      </w:r>
      <w:proofErr w:type="spellEnd"/>
      <w:r w:rsidRPr="00060F38">
        <w:rPr>
          <w:color w:val="000000"/>
          <w:sz w:val="20"/>
          <w:szCs w:val="20"/>
        </w:rPr>
        <w:t xml:space="preserve"> </w:t>
      </w:r>
      <w:proofErr w:type="spellStart"/>
      <w:r w:rsidRPr="00060F38">
        <w:rPr>
          <w:color w:val="000000"/>
          <w:sz w:val="20"/>
          <w:szCs w:val="20"/>
        </w:rPr>
        <w:t>юстиции</w:t>
      </w:r>
      <w:proofErr w:type="spellEnd"/>
      <w:r w:rsidRPr="00060F38">
        <w:rPr>
          <w:color w:val="000000"/>
          <w:sz w:val="20"/>
          <w:szCs w:val="20"/>
        </w:rPr>
        <w:t xml:space="preserve"> </w:t>
      </w:r>
      <w:proofErr w:type="spellStart"/>
      <w:r w:rsidRPr="00060F38">
        <w:rPr>
          <w:color w:val="000000"/>
          <w:sz w:val="20"/>
          <w:szCs w:val="20"/>
        </w:rPr>
        <w:t>Республики</w:t>
      </w:r>
      <w:proofErr w:type="spellEnd"/>
      <w:r w:rsidRPr="00060F38">
        <w:rPr>
          <w:color w:val="000000"/>
          <w:sz w:val="20"/>
          <w:szCs w:val="20"/>
        </w:rPr>
        <w:t xml:space="preserve"> </w:t>
      </w:r>
      <w:proofErr w:type="spellStart"/>
      <w:r w:rsidRPr="00060F38">
        <w:rPr>
          <w:color w:val="000000"/>
          <w:sz w:val="20"/>
          <w:szCs w:val="20"/>
        </w:rPr>
        <w:t>Казахстан</w:t>
      </w:r>
      <w:proofErr w:type="spellEnd"/>
      <w:r w:rsidRPr="00060F38">
        <w:rPr>
          <w:color w:val="000000"/>
          <w:sz w:val="20"/>
          <w:szCs w:val="20"/>
        </w:rPr>
        <w:t xml:space="preserve"> 21 </w:t>
      </w:r>
      <w:proofErr w:type="spellStart"/>
      <w:r w:rsidRPr="00060F38">
        <w:rPr>
          <w:color w:val="000000"/>
          <w:sz w:val="20"/>
          <w:szCs w:val="20"/>
        </w:rPr>
        <w:t>октября</w:t>
      </w:r>
      <w:proofErr w:type="spellEnd"/>
      <w:r w:rsidRPr="00060F38">
        <w:rPr>
          <w:color w:val="000000"/>
          <w:sz w:val="20"/>
          <w:szCs w:val="20"/>
        </w:rPr>
        <w:t xml:space="preserve"> 2020 </w:t>
      </w:r>
      <w:proofErr w:type="spellStart"/>
      <w:r w:rsidRPr="00060F38">
        <w:rPr>
          <w:color w:val="000000"/>
          <w:sz w:val="20"/>
          <w:szCs w:val="20"/>
        </w:rPr>
        <w:t>года</w:t>
      </w:r>
      <w:proofErr w:type="spellEnd"/>
      <w:r w:rsidRPr="00060F38">
        <w:rPr>
          <w:color w:val="000000"/>
          <w:sz w:val="20"/>
          <w:szCs w:val="20"/>
        </w:rPr>
        <w:t xml:space="preserve"> № </w:t>
      </w:r>
      <w:r w:rsidRPr="00060F38">
        <w:rPr>
          <w:color w:val="000000"/>
          <w:sz w:val="20"/>
          <w:szCs w:val="20"/>
        </w:rPr>
        <w:t>21467.</w:t>
      </w:r>
      <w:proofErr w:type="gramEnd"/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0" w:name="z4"/>
      <w:r w:rsidRPr="00060F38">
        <w:rPr>
          <w:color w:val="000000"/>
          <w:sz w:val="20"/>
          <w:szCs w:val="20"/>
          <w:lang w:val="ru-RU"/>
        </w:rPr>
        <w:t xml:space="preserve"> </w:t>
      </w:r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В соответствии с пунктом 2 статьи 99 Кодекса Республики Казахстан от 7 июля 2020 года "О здоровье народа и системе здравоохранения" ПРИКАЗЫВАЮ: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" w:name="z5"/>
      <w:bookmarkEnd w:id="0"/>
      <w:r w:rsidRPr="00060F38">
        <w:rPr>
          <w:color w:val="000000"/>
          <w:sz w:val="20"/>
          <w:szCs w:val="20"/>
          <w:lang w:val="ru-RU"/>
        </w:rPr>
        <w:t xml:space="preserve"> </w:t>
      </w:r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1. Утвердить правила проведения мероприятий по профилактике ВИЧ-инфекции согласно приложени</w:t>
      </w:r>
      <w:r w:rsidRPr="00060F38">
        <w:rPr>
          <w:color w:val="000000"/>
          <w:sz w:val="20"/>
          <w:szCs w:val="20"/>
          <w:lang w:val="ru-RU"/>
        </w:rPr>
        <w:t>ю к настоящему приказу.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2" w:name="z6"/>
      <w:bookmarkEnd w:id="1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2. Департаменту </w:t>
      </w:r>
      <w:proofErr w:type="gramStart"/>
      <w:r w:rsidRPr="00060F38">
        <w:rPr>
          <w:color w:val="000000"/>
          <w:sz w:val="20"/>
          <w:szCs w:val="20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060F38">
        <w:rPr>
          <w:color w:val="000000"/>
          <w:sz w:val="20"/>
          <w:szCs w:val="20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" w:name="z7"/>
      <w:bookmarkEnd w:id="2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1) государственную регистрацию настоящего приказ</w:t>
      </w:r>
      <w:r w:rsidRPr="00060F38">
        <w:rPr>
          <w:color w:val="000000"/>
          <w:sz w:val="20"/>
          <w:szCs w:val="20"/>
          <w:lang w:val="ru-RU"/>
        </w:rPr>
        <w:t>а в Министерстве юстиции Республики Казахстан;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" w:name="z8"/>
      <w:bookmarkEnd w:id="3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2) размещение настоящего приказа на </w:t>
      </w:r>
      <w:proofErr w:type="spellStart"/>
      <w:r w:rsidRPr="00060F38">
        <w:rPr>
          <w:color w:val="000000"/>
          <w:sz w:val="20"/>
          <w:szCs w:val="20"/>
          <w:lang w:val="ru-RU"/>
        </w:rPr>
        <w:t>интернет-ресурсе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" w:name="z9"/>
      <w:bookmarkEnd w:id="4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3) в течение десяти рабочих дней после государственной р</w:t>
      </w:r>
      <w:r w:rsidRPr="00060F38">
        <w:rPr>
          <w:color w:val="000000"/>
          <w:sz w:val="20"/>
          <w:szCs w:val="20"/>
          <w:lang w:val="ru-RU"/>
        </w:rPr>
        <w:t>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" w:name="z10"/>
      <w:bookmarkEnd w:id="5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3. Контроль за исполнением настоящего п</w:t>
      </w:r>
      <w:r w:rsidRPr="00060F38">
        <w:rPr>
          <w:color w:val="000000"/>
          <w:sz w:val="20"/>
          <w:szCs w:val="20"/>
          <w:lang w:val="ru-RU"/>
        </w:rPr>
        <w:t xml:space="preserve">риказа возложить </w:t>
      </w:r>
      <w:proofErr w:type="gramStart"/>
      <w:r w:rsidRPr="00060F38">
        <w:rPr>
          <w:color w:val="000000"/>
          <w:sz w:val="20"/>
          <w:szCs w:val="20"/>
          <w:lang w:val="ru-RU"/>
        </w:rPr>
        <w:t>на</w:t>
      </w:r>
      <w:proofErr w:type="gramEnd"/>
      <w:r w:rsidRPr="00060F3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060F38">
        <w:rPr>
          <w:color w:val="000000"/>
          <w:sz w:val="20"/>
          <w:szCs w:val="20"/>
          <w:lang w:val="ru-RU"/>
        </w:rPr>
        <w:t>курирующего</w:t>
      </w:r>
      <w:proofErr w:type="gramEnd"/>
      <w:r w:rsidRPr="00060F38">
        <w:rPr>
          <w:color w:val="000000"/>
          <w:sz w:val="20"/>
          <w:szCs w:val="20"/>
          <w:lang w:val="ru-RU"/>
        </w:rPr>
        <w:t xml:space="preserve"> вице-министра здравоохранения Республики Казахстан.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7" w:name="z11"/>
      <w:bookmarkEnd w:id="6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19"/>
        <w:gridCol w:w="15"/>
        <w:gridCol w:w="3781"/>
        <w:gridCol w:w="330"/>
      </w:tblGrid>
      <w:tr w:rsidR="005D6972" w:rsidRPr="00060F3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5D6972" w:rsidRPr="00060F38" w:rsidRDefault="0047230A">
            <w:pPr>
              <w:spacing w:after="0"/>
              <w:rPr>
                <w:sz w:val="20"/>
                <w:szCs w:val="20"/>
              </w:rPr>
            </w:pPr>
            <w:r w:rsidRPr="00060F38">
              <w:rPr>
                <w:i/>
                <w:color w:val="000000"/>
                <w:sz w:val="20"/>
                <w:szCs w:val="20"/>
              </w:rPr>
              <w:t>     </w:t>
            </w:r>
            <w:r w:rsidRPr="00060F3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0F38">
              <w:rPr>
                <w:i/>
                <w:color w:val="000000"/>
                <w:sz w:val="20"/>
                <w:szCs w:val="20"/>
              </w:rPr>
              <w:t>Министр</w:t>
            </w:r>
            <w:proofErr w:type="spellEnd"/>
            <w:r w:rsidRPr="00060F3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i/>
                <w:color w:val="000000"/>
                <w:sz w:val="20"/>
                <w:szCs w:val="20"/>
              </w:rPr>
              <w:t>здравоохранения</w:t>
            </w:r>
            <w:proofErr w:type="spellEnd"/>
            <w:r w:rsidRPr="00060F38">
              <w:rPr>
                <w:sz w:val="20"/>
                <w:szCs w:val="20"/>
              </w:rPr>
              <w:br/>
            </w:r>
            <w:proofErr w:type="spellStart"/>
            <w:r w:rsidRPr="00060F38">
              <w:rPr>
                <w:i/>
                <w:color w:val="000000"/>
                <w:sz w:val="20"/>
                <w:szCs w:val="20"/>
              </w:rPr>
              <w:t>Республик</w:t>
            </w:r>
            <w:r w:rsidRPr="00060F38">
              <w:rPr>
                <w:i/>
                <w:color w:val="000000"/>
                <w:sz w:val="20"/>
                <w:szCs w:val="20"/>
              </w:rPr>
              <w:t>и</w:t>
            </w:r>
            <w:proofErr w:type="spellEnd"/>
            <w:r w:rsidRPr="00060F3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i/>
                <w:color w:val="000000"/>
                <w:sz w:val="20"/>
                <w:szCs w:val="20"/>
              </w:rPr>
              <w:t>Казахстан</w:t>
            </w:r>
            <w:proofErr w:type="spellEnd"/>
            <w:r w:rsidRPr="00060F38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rPr>
                <w:sz w:val="20"/>
                <w:szCs w:val="20"/>
              </w:rPr>
            </w:pPr>
            <w:r w:rsidRPr="00060F38">
              <w:rPr>
                <w:i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060F38">
              <w:rPr>
                <w:i/>
                <w:color w:val="000000"/>
                <w:sz w:val="20"/>
                <w:szCs w:val="20"/>
              </w:rPr>
              <w:t>Цой</w:t>
            </w:r>
            <w:proofErr w:type="spellEnd"/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center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>Приложение к приказу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>Министра здравоохранения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>от 19 октября 2020 года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>№ Қ</w:t>
            </w:r>
            <w:proofErr w:type="gramStart"/>
            <w:r w:rsidRPr="00060F38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 ДСМ-137/2020</w:t>
            </w:r>
          </w:p>
        </w:tc>
      </w:tr>
    </w:tbl>
    <w:p w:rsidR="005D6972" w:rsidRPr="00060F38" w:rsidRDefault="0047230A">
      <w:pPr>
        <w:spacing w:after="0"/>
        <w:rPr>
          <w:sz w:val="20"/>
          <w:szCs w:val="20"/>
          <w:lang w:val="ru-RU"/>
        </w:rPr>
      </w:pPr>
      <w:bookmarkStart w:id="8" w:name="z14"/>
      <w:r w:rsidRPr="00060F38">
        <w:rPr>
          <w:b/>
          <w:color w:val="000000"/>
          <w:sz w:val="20"/>
          <w:szCs w:val="20"/>
          <w:lang w:val="ru-RU"/>
        </w:rPr>
        <w:t xml:space="preserve"> Правила проведения мероприятий по профилактике ВИЧ-инфекции</w:t>
      </w:r>
    </w:p>
    <w:p w:rsidR="005D6972" w:rsidRPr="00060F38" w:rsidRDefault="0047230A">
      <w:pPr>
        <w:spacing w:after="0"/>
        <w:rPr>
          <w:sz w:val="20"/>
          <w:szCs w:val="20"/>
        </w:rPr>
      </w:pPr>
      <w:bookmarkStart w:id="9" w:name="z15"/>
      <w:bookmarkEnd w:id="8"/>
      <w:r w:rsidRPr="00060F3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060F38">
        <w:rPr>
          <w:b/>
          <w:color w:val="000000"/>
          <w:sz w:val="20"/>
          <w:szCs w:val="20"/>
        </w:rPr>
        <w:t>Глава</w:t>
      </w:r>
      <w:proofErr w:type="spellEnd"/>
      <w:r w:rsidRPr="00060F38">
        <w:rPr>
          <w:b/>
          <w:color w:val="000000"/>
          <w:sz w:val="20"/>
          <w:szCs w:val="20"/>
        </w:rPr>
        <w:t xml:space="preserve"> 1.</w:t>
      </w:r>
      <w:proofErr w:type="gramEnd"/>
      <w:r w:rsidRPr="00060F38">
        <w:rPr>
          <w:b/>
          <w:color w:val="000000"/>
          <w:sz w:val="20"/>
          <w:szCs w:val="20"/>
        </w:rPr>
        <w:t xml:space="preserve"> </w:t>
      </w:r>
      <w:proofErr w:type="spellStart"/>
      <w:r w:rsidRPr="00060F38">
        <w:rPr>
          <w:b/>
          <w:color w:val="000000"/>
          <w:sz w:val="20"/>
          <w:szCs w:val="20"/>
        </w:rPr>
        <w:t>Общие</w:t>
      </w:r>
      <w:proofErr w:type="spellEnd"/>
      <w:r w:rsidRPr="00060F38">
        <w:rPr>
          <w:b/>
          <w:color w:val="000000"/>
          <w:sz w:val="20"/>
          <w:szCs w:val="20"/>
        </w:rPr>
        <w:t xml:space="preserve"> </w:t>
      </w:r>
      <w:proofErr w:type="spellStart"/>
      <w:r w:rsidRPr="00060F38">
        <w:rPr>
          <w:b/>
          <w:color w:val="000000"/>
          <w:sz w:val="20"/>
          <w:szCs w:val="20"/>
        </w:rPr>
        <w:t>положения</w:t>
      </w:r>
      <w:proofErr w:type="spellEnd"/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0" w:name="z16"/>
      <w:bookmarkEnd w:id="9"/>
      <w:r w:rsidRPr="00060F38">
        <w:rPr>
          <w:color w:val="000000"/>
          <w:sz w:val="20"/>
          <w:szCs w:val="20"/>
          <w:lang w:val="ru-RU"/>
        </w:rPr>
        <w:t xml:space="preserve"> </w:t>
      </w:r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1. Настоящие Правила проведения мероприятий по профилактике ВИЧ-инфекции (далее – Правила) разработаны в соответствии с пунктом 2 статьи 99 Кодекса Республики Казахстан от 7 июля 2020 года "О здоровье народа и системе здравоохранения" и определяют по</w:t>
      </w:r>
      <w:r w:rsidRPr="00060F38">
        <w:rPr>
          <w:color w:val="000000"/>
          <w:sz w:val="20"/>
          <w:szCs w:val="20"/>
          <w:lang w:val="ru-RU"/>
        </w:rPr>
        <w:t>рядок проведения профилактических мероприятий по профилактике ВИЧ-инфекции.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1" w:name="z17"/>
      <w:bookmarkEnd w:id="10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2. Правила предназначены для государственных и негосударственных, в том числе неправительственных организаций, работающих в сфере профилактики ВИЧ-инфекции.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2" w:name="z18"/>
      <w:bookmarkEnd w:id="11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3. Профилак</w:t>
      </w:r>
      <w:r w:rsidRPr="00060F38">
        <w:rPr>
          <w:color w:val="000000"/>
          <w:sz w:val="20"/>
          <w:szCs w:val="20"/>
          <w:lang w:val="ru-RU"/>
        </w:rPr>
        <w:t>тические мероприятия для населения и ключевых групп населения осуществляются с соблюдением принципов добровольности, конфиденциальности.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3" w:name="z19"/>
      <w:bookmarkEnd w:id="12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4. В настоящих Правилах используются следующие понятия: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4" w:name="z20"/>
      <w:bookmarkEnd w:id="13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1) ВИЧ - вирус иммунодефицита человека;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5" w:name="z21"/>
      <w:bookmarkEnd w:id="14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2) ВИ</w:t>
      </w:r>
      <w:r w:rsidRPr="00060F38">
        <w:rPr>
          <w:color w:val="000000"/>
          <w:sz w:val="20"/>
          <w:szCs w:val="20"/>
          <w:lang w:val="ru-RU"/>
        </w:rPr>
        <w:t>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6" w:name="z22"/>
      <w:bookmarkEnd w:id="15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060F38">
        <w:rPr>
          <w:color w:val="000000"/>
          <w:sz w:val="20"/>
          <w:szCs w:val="20"/>
          <w:lang w:val="ru-RU"/>
        </w:rPr>
        <w:t xml:space="preserve">3) </w:t>
      </w:r>
      <w:proofErr w:type="spellStart"/>
      <w:r w:rsidRPr="00060F38">
        <w:rPr>
          <w:color w:val="000000"/>
          <w:sz w:val="20"/>
          <w:szCs w:val="20"/>
          <w:lang w:val="ru-RU"/>
        </w:rPr>
        <w:t>аутрич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работа – работа по принципу "равный-равному", методом взаимодействия с ключевыми группами населения, не посещающими пункты доверия и дружественные кабинеты, в местах их сбора для реализации профилактических мероприятий; а также работа с людьми, ж</w:t>
      </w:r>
      <w:r w:rsidRPr="00060F38">
        <w:rPr>
          <w:color w:val="000000"/>
          <w:sz w:val="20"/>
          <w:szCs w:val="20"/>
          <w:lang w:val="ru-RU"/>
        </w:rPr>
        <w:t>ивущими с ВИЧ-инфекцией по вопросам приверженности к антиретровирусной терапии (далее - АРВ терапия), профилактики ВИЧ-инфекции у половых партнеров и других услуг;</w:t>
      </w:r>
      <w:proofErr w:type="gramEnd"/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7" w:name="z23"/>
      <w:bookmarkEnd w:id="16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4) </w:t>
      </w:r>
      <w:proofErr w:type="spellStart"/>
      <w:r w:rsidRPr="00060F38">
        <w:rPr>
          <w:color w:val="000000"/>
          <w:sz w:val="20"/>
          <w:szCs w:val="20"/>
          <w:lang w:val="ru-RU"/>
        </w:rPr>
        <w:t>аутрич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работник – представитель ключевых групп населения, людей, живущих с ВИЧ-инфе</w:t>
      </w:r>
      <w:r w:rsidRPr="00060F38">
        <w:rPr>
          <w:color w:val="000000"/>
          <w:sz w:val="20"/>
          <w:szCs w:val="20"/>
          <w:lang w:val="ru-RU"/>
        </w:rPr>
        <w:t>кцией или их ближайшего окружения, осуществляющий доступ в ключевые группы населения и в группы людей, живущих с ВИЧ;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8" w:name="z24"/>
      <w:bookmarkEnd w:id="17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5) социальный работник – работник, оказывающий специальные социальные услуги и (или) осуществляющий оценку и определение потребности</w:t>
      </w:r>
      <w:r w:rsidRPr="00060F38">
        <w:rPr>
          <w:color w:val="000000"/>
          <w:sz w:val="20"/>
          <w:szCs w:val="20"/>
          <w:lang w:val="ru-RU"/>
        </w:rPr>
        <w:t xml:space="preserve"> в специальных социальных услугах, имеющий необходимую квалификацию, соответствующую установленным требованиям;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19" w:name="z25"/>
      <w:bookmarkEnd w:id="18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6) секс работники – взрослые женщины, мужчины и </w:t>
      </w:r>
      <w:proofErr w:type="spellStart"/>
      <w:r w:rsidRPr="00060F38">
        <w:rPr>
          <w:color w:val="000000"/>
          <w:sz w:val="20"/>
          <w:szCs w:val="20"/>
          <w:lang w:val="ru-RU"/>
        </w:rPr>
        <w:t>трансгендерные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лица (18 лет и старше), которые на регулярной или нерегулярной основе оказы</w:t>
      </w:r>
      <w:r w:rsidRPr="00060F38">
        <w:rPr>
          <w:color w:val="000000"/>
          <w:sz w:val="20"/>
          <w:szCs w:val="20"/>
          <w:lang w:val="ru-RU"/>
        </w:rPr>
        <w:t>вают сексуальные услуги в обмен на деньги или товары;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20" w:name="z26"/>
      <w:bookmarkEnd w:id="19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7) дружественный кабинет – специально организованный пункт предоставления профилактической и лечебно-диагностической помощи при инфекционных заболеваниях, передаваемых половым путем, зараженным ВИ</w:t>
      </w:r>
      <w:r w:rsidRPr="00060F38">
        <w:rPr>
          <w:color w:val="000000"/>
          <w:sz w:val="20"/>
          <w:szCs w:val="20"/>
          <w:lang w:val="ru-RU"/>
        </w:rPr>
        <w:t>Ч-инфекцией и ключевым группам населения на бесплатной основе по принципу добровольности и конфиденциальности;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21" w:name="z27"/>
      <w:bookmarkEnd w:id="20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8) </w:t>
      </w:r>
      <w:proofErr w:type="spellStart"/>
      <w:r w:rsidRPr="00060F38">
        <w:rPr>
          <w:color w:val="000000"/>
          <w:sz w:val="20"/>
          <w:szCs w:val="20"/>
          <w:lang w:val="ru-RU"/>
        </w:rPr>
        <w:t>доконтактная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профилактика – антиретровирусная терапия, применяемая к неинфицированным людям для предотвращения заражения ВИЧ-инфекцией;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22" w:name="z28"/>
      <w:bookmarkEnd w:id="21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9) </w:t>
      </w:r>
      <w:proofErr w:type="spellStart"/>
      <w:r w:rsidRPr="00060F38">
        <w:rPr>
          <w:color w:val="000000"/>
          <w:sz w:val="20"/>
          <w:szCs w:val="20"/>
          <w:lang w:val="ru-RU"/>
        </w:rPr>
        <w:t>постконтактная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профилактика – антиретровирусная терапия, применяемая с целью снижения риска заражения ВИЧ-инфекцией после возможного инфицирования;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23" w:name="z29"/>
      <w:bookmarkEnd w:id="22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10) база данных индивидуального учета клиентов – программа, предназначенная для мониторинга и</w:t>
      </w:r>
      <w:r w:rsidRPr="00060F38">
        <w:rPr>
          <w:color w:val="000000"/>
          <w:sz w:val="20"/>
          <w:szCs w:val="20"/>
          <w:lang w:val="ru-RU"/>
        </w:rPr>
        <w:t xml:space="preserve"> оценки охвата ключевых групп населения и людей, живущих с ВИЧ-инфекцией профилактическими программами;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24" w:name="z30"/>
      <w:bookmarkEnd w:id="23"/>
      <w:r w:rsidRPr="00060F38">
        <w:rPr>
          <w:color w:val="000000"/>
          <w:sz w:val="20"/>
          <w:szCs w:val="20"/>
        </w:rPr>
        <w:lastRenderedPageBreak/>
        <w:t>     </w:t>
      </w:r>
      <w:r w:rsidRPr="00060F38">
        <w:rPr>
          <w:color w:val="000000"/>
          <w:sz w:val="20"/>
          <w:szCs w:val="20"/>
          <w:lang w:val="ru-RU"/>
        </w:rPr>
        <w:t xml:space="preserve"> 11) пункт доверия – специально организованный пункт, где предоставляются профилактические услуги ключевым группам населения на бесплатной основе п</w:t>
      </w:r>
      <w:r w:rsidRPr="00060F38">
        <w:rPr>
          <w:color w:val="000000"/>
          <w:sz w:val="20"/>
          <w:szCs w:val="20"/>
          <w:lang w:val="ru-RU"/>
        </w:rPr>
        <w:t>о принципу анонимности, добровольности и конфиденциальности;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25" w:name="z31"/>
      <w:bookmarkEnd w:id="24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12) ключевые группы населения – группы населения, которые подвергаются повышенному риску заражения ВИЧ-инфекцией в силу особенностей образа жизни;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26" w:name="z32"/>
      <w:bookmarkEnd w:id="25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13) эпидемиологическое слежение за р</w:t>
      </w:r>
      <w:r w:rsidRPr="00060F38">
        <w:rPr>
          <w:color w:val="000000"/>
          <w:sz w:val="20"/>
          <w:szCs w:val="20"/>
          <w:lang w:val="ru-RU"/>
        </w:rPr>
        <w:t>аспространенностью ВИЧ-инфекции среди ключевых групп населения – исследования для изучения факторов риска инфицирования, распространенности ВИЧ-инфекции, вирусных гепатитов, сифилиса;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27" w:name="z33"/>
      <w:bookmarkEnd w:id="26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14) расходные материалы – средства, используемые в профилактически</w:t>
      </w:r>
      <w:r w:rsidRPr="00060F38">
        <w:rPr>
          <w:color w:val="000000"/>
          <w:sz w:val="20"/>
          <w:szCs w:val="20"/>
          <w:lang w:val="ru-RU"/>
        </w:rPr>
        <w:t xml:space="preserve">х программах для бесплатной раздачи, включают: одноразовые шприцы, спиртовые салфетки, презервативы, </w:t>
      </w:r>
      <w:proofErr w:type="spellStart"/>
      <w:r w:rsidRPr="00060F38">
        <w:rPr>
          <w:color w:val="000000"/>
          <w:sz w:val="20"/>
          <w:szCs w:val="20"/>
          <w:lang w:val="ru-RU"/>
        </w:rPr>
        <w:t>лубриканты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060F38">
        <w:rPr>
          <w:color w:val="000000"/>
          <w:sz w:val="20"/>
          <w:szCs w:val="20"/>
          <w:lang w:val="ru-RU"/>
        </w:rPr>
        <w:t>налоксон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, экспресс тесты, печатные информационно-образовательные материалы, антиретровирусные препараты для </w:t>
      </w:r>
      <w:proofErr w:type="spellStart"/>
      <w:r w:rsidRPr="00060F38">
        <w:rPr>
          <w:color w:val="000000"/>
          <w:sz w:val="20"/>
          <w:szCs w:val="20"/>
          <w:lang w:val="ru-RU"/>
        </w:rPr>
        <w:t>доконтактной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профилактики и </w:t>
      </w:r>
      <w:proofErr w:type="spellStart"/>
      <w:r w:rsidRPr="00060F38">
        <w:rPr>
          <w:color w:val="000000"/>
          <w:sz w:val="20"/>
          <w:szCs w:val="20"/>
          <w:lang w:val="ru-RU"/>
        </w:rPr>
        <w:t>посткон</w:t>
      </w:r>
      <w:r w:rsidRPr="00060F38">
        <w:rPr>
          <w:color w:val="000000"/>
          <w:sz w:val="20"/>
          <w:szCs w:val="20"/>
          <w:lang w:val="ru-RU"/>
        </w:rPr>
        <w:t>тактной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профилактики заражения ВИЧ.</w:t>
      </w:r>
    </w:p>
    <w:p w:rsidR="005D6972" w:rsidRPr="00060F38" w:rsidRDefault="0047230A">
      <w:pPr>
        <w:spacing w:after="0"/>
        <w:rPr>
          <w:sz w:val="20"/>
          <w:szCs w:val="20"/>
          <w:lang w:val="ru-RU"/>
        </w:rPr>
      </w:pPr>
      <w:bookmarkStart w:id="28" w:name="z34"/>
      <w:bookmarkEnd w:id="27"/>
      <w:r w:rsidRPr="00060F38">
        <w:rPr>
          <w:b/>
          <w:color w:val="000000"/>
          <w:sz w:val="20"/>
          <w:szCs w:val="20"/>
          <w:lang w:val="ru-RU"/>
        </w:rPr>
        <w:t xml:space="preserve"> Глава 2. Мероприятия по профилактике ВИЧ-инфекции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29" w:name="z35"/>
      <w:bookmarkEnd w:id="28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5. Мероприятия по профилактике ВИЧ-инфекции осуществляются путем: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0" w:name="z36"/>
      <w:bookmarkEnd w:id="29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1) проведения эпидемиологического слежения за распространенностью ВИЧ-инфекции среди </w:t>
      </w:r>
      <w:r w:rsidRPr="00060F38">
        <w:rPr>
          <w:color w:val="000000"/>
          <w:sz w:val="20"/>
          <w:szCs w:val="20"/>
          <w:lang w:val="ru-RU"/>
        </w:rPr>
        <w:t>населения, в том числе ключевых групп населения;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1" w:name="z37"/>
      <w:bookmarkEnd w:id="30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2) информирования различных групп населения по вопросам ВИЧ-инфекции через информационные материалы, социальные сети и средства массовой информации;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2" w:name="z38"/>
      <w:bookmarkEnd w:id="31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3) интеграции вопросов профилактики ВИЧ-инфекц</w:t>
      </w:r>
      <w:r w:rsidRPr="00060F38">
        <w:rPr>
          <w:color w:val="000000"/>
          <w:sz w:val="20"/>
          <w:szCs w:val="20"/>
          <w:lang w:val="ru-RU"/>
        </w:rPr>
        <w:t>ии в систему образования и на рабочих местах;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3" w:name="z39"/>
      <w:bookmarkEnd w:id="32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4) предоставления ключевым группам населения лечебно-профилактических услуг в пунктах доверия, дружественных кабинетах;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4" w:name="z40"/>
      <w:bookmarkEnd w:id="33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5) размещения и реализации государственных социальных грантов и государственны</w:t>
      </w:r>
      <w:r w:rsidRPr="00060F38">
        <w:rPr>
          <w:color w:val="000000"/>
          <w:sz w:val="20"/>
          <w:szCs w:val="20"/>
          <w:lang w:val="ru-RU"/>
        </w:rPr>
        <w:t>х социальных заказов через неправительственные организации;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5" w:name="z41"/>
      <w:bookmarkEnd w:id="34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6) обеспечения инфекционной безопасности донорства и трансплантации, а также при оказании населению услуг, связанных с нарушением целостности кожных покровов и слизистых;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6" w:name="z42"/>
      <w:bookmarkEnd w:id="35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7) предупрежд</w:t>
      </w:r>
      <w:r w:rsidRPr="00060F38">
        <w:rPr>
          <w:color w:val="000000"/>
          <w:sz w:val="20"/>
          <w:szCs w:val="20"/>
          <w:lang w:val="ru-RU"/>
        </w:rPr>
        <w:t>ения передачи ВИЧ-инфекции от матери плоду и ребенку;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7" w:name="z43"/>
      <w:bookmarkEnd w:id="36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8) предоставления </w:t>
      </w:r>
      <w:proofErr w:type="spellStart"/>
      <w:r w:rsidRPr="00060F38">
        <w:rPr>
          <w:color w:val="000000"/>
          <w:sz w:val="20"/>
          <w:szCs w:val="20"/>
          <w:lang w:val="ru-RU"/>
        </w:rPr>
        <w:t>доконтактной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и </w:t>
      </w:r>
      <w:proofErr w:type="spellStart"/>
      <w:r w:rsidRPr="00060F38">
        <w:rPr>
          <w:color w:val="000000"/>
          <w:sz w:val="20"/>
          <w:szCs w:val="20"/>
          <w:lang w:val="ru-RU"/>
        </w:rPr>
        <w:t>постконтактной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профилактики;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8" w:name="z44"/>
      <w:bookmarkEnd w:id="37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9) предоставления антиретровирусной терапии для снижения риска передачи ВИЧ-инфекции с момента установления диагноза.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39" w:name="z45"/>
      <w:bookmarkEnd w:id="38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6. </w:t>
      </w:r>
      <w:proofErr w:type="gramStart"/>
      <w:r w:rsidRPr="00060F38">
        <w:rPr>
          <w:color w:val="000000"/>
          <w:sz w:val="20"/>
          <w:szCs w:val="20"/>
          <w:lang w:val="ru-RU"/>
        </w:rPr>
        <w:t>Э</w:t>
      </w:r>
      <w:r w:rsidRPr="00060F38">
        <w:rPr>
          <w:color w:val="000000"/>
          <w:sz w:val="20"/>
          <w:szCs w:val="20"/>
          <w:lang w:val="ru-RU"/>
        </w:rPr>
        <w:t>пидемиологическое слежение за распространенностью ВИЧ-инфекции среди населения, том числе среди людей, употребляющих инъекционные наркотики (далее – ЛУИН), мужчин, имеющих секс с мужчинами (далее – МСМ), секс работников (далее – СР) проводится медицинскими</w:t>
      </w:r>
      <w:r w:rsidRPr="00060F38">
        <w:rPr>
          <w:color w:val="000000"/>
          <w:sz w:val="20"/>
          <w:szCs w:val="20"/>
          <w:lang w:val="ru-RU"/>
        </w:rPr>
        <w:t xml:space="preserve"> организациями, осуществляющими деятельность в сфере профилактики ВИЧ – инфекции следующим образом:</w:t>
      </w:r>
      <w:proofErr w:type="gramEnd"/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0" w:name="z46"/>
      <w:bookmarkEnd w:id="39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1) методом выборочных </w:t>
      </w:r>
      <w:proofErr w:type="spellStart"/>
      <w:r w:rsidRPr="00060F38">
        <w:rPr>
          <w:color w:val="000000"/>
          <w:sz w:val="20"/>
          <w:szCs w:val="20"/>
          <w:lang w:val="ru-RU"/>
        </w:rPr>
        <w:t>биоповеденческих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исследований с применением международных рекомендаций;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1" w:name="z47"/>
      <w:bookmarkEnd w:id="40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2) с использованием электронной системы дозорного </w:t>
      </w:r>
      <w:r w:rsidRPr="00060F38">
        <w:rPr>
          <w:color w:val="000000"/>
          <w:sz w:val="20"/>
          <w:szCs w:val="20"/>
          <w:lang w:val="ru-RU"/>
        </w:rPr>
        <w:t>эпидемиологического надзора "е-ДЭН";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2" w:name="z48"/>
      <w:bookmarkEnd w:id="41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3) с обеспечением достаточного объема тест-систем на определение антител к ВИЧ, сифилису, вирусному гепатиту "</w:t>
      </w:r>
      <w:r w:rsidRPr="00060F38">
        <w:rPr>
          <w:color w:val="000000"/>
          <w:sz w:val="20"/>
          <w:szCs w:val="20"/>
        </w:rPr>
        <w:t>C</w:t>
      </w:r>
      <w:r w:rsidRPr="00060F38">
        <w:rPr>
          <w:color w:val="000000"/>
          <w:sz w:val="20"/>
          <w:szCs w:val="20"/>
          <w:lang w:val="ru-RU"/>
        </w:rPr>
        <w:t>" и расходных материалов в соответствии с размером выборки и объемом исследований для контроля качеств</w:t>
      </w:r>
      <w:r w:rsidRPr="00060F38">
        <w:rPr>
          <w:color w:val="000000"/>
          <w:sz w:val="20"/>
          <w:szCs w:val="20"/>
          <w:lang w:val="ru-RU"/>
        </w:rPr>
        <w:t>а серологического этапа эпидемиологического слежения за распространенностью ВИЧ-инфекции;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3" w:name="z49"/>
      <w:bookmarkEnd w:id="42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4) с обеспечением вознаграждения в размере не менее 0,5 месячного расчетного показателя каждому участнику ЛУИН, МСМ, </w:t>
      </w:r>
      <w:proofErr w:type="gramStart"/>
      <w:r w:rsidRPr="00060F38">
        <w:rPr>
          <w:color w:val="000000"/>
          <w:sz w:val="20"/>
          <w:szCs w:val="20"/>
          <w:lang w:val="ru-RU"/>
        </w:rPr>
        <w:t>СР</w:t>
      </w:r>
      <w:proofErr w:type="gramEnd"/>
      <w:r w:rsidRPr="00060F38">
        <w:rPr>
          <w:color w:val="000000"/>
          <w:sz w:val="20"/>
          <w:szCs w:val="20"/>
          <w:lang w:val="ru-RU"/>
        </w:rPr>
        <w:t>, для МСМ и ЛУИН - дополнительно 0,5 меся</w:t>
      </w:r>
      <w:r w:rsidRPr="00060F38">
        <w:rPr>
          <w:color w:val="000000"/>
          <w:sz w:val="20"/>
          <w:szCs w:val="20"/>
          <w:lang w:val="ru-RU"/>
        </w:rPr>
        <w:t>чного расчетного показателя за каждого приведенного в исследование (не более 3 -х человек).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4" w:name="z50"/>
      <w:bookmarkEnd w:id="43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7. Информирование по вопросам ВИЧ-инфекции осуществляется государственными и негосударственными, в том числе неправительственными организациями, работающими в</w:t>
      </w:r>
      <w:r w:rsidRPr="00060F38">
        <w:rPr>
          <w:color w:val="000000"/>
          <w:sz w:val="20"/>
          <w:szCs w:val="20"/>
          <w:lang w:val="ru-RU"/>
        </w:rPr>
        <w:t xml:space="preserve"> сфере профилактики ВИЧ-инфекции в соответствии с требованиями законодательства о средствах массовой информации через информационные материалы, социальные сети и средств массовой информации: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5" w:name="z51"/>
      <w:bookmarkEnd w:id="44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1) как социальная реклама в соответствии с действующим зако</w:t>
      </w:r>
      <w:r w:rsidRPr="00060F38">
        <w:rPr>
          <w:color w:val="000000"/>
          <w:sz w:val="20"/>
          <w:szCs w:val="20"/>
          <w:lang w:val="ru-RU"/>
        </w:rPr>
        <w:t xml:space="preserve">нодательством о рекламе; с использованием современных информационных средств интернета и телекоммуникационных технологий СМИ. С применением наружной рекламы (баннеры, </w:t>
      </w:r>
      <w:proofErr w:type="spellStart"/>
      <w:r w:rsidRPr="00060F38">
        <w:rPr>
          <w:color w:val="000000"/>
          <w:sz w:val="20"/>
          <w:szCs w:val="20"/>
          <w:lang w:val="ru-RU"/>
        </w:rPr>
        <w:t>билборды</w:t>
      </w:r>
      <w:proofErr w:type="spellEnd"/>
      <w:r w:rsidRPr="00060F38">
        <w:rPr>
          <w:color w:val="000000"/>
          <w:sz w:val="20"/>
          <w:szCs w:val="20"/>
          <w:lang w:val="ru-RU"/>
        </w:rPr>
        <w:t>) и печатных информационных материалов (плакаты, листовки, буклеты);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6" w:name="z52"/>
      <w:bookmarkEnd w:id="45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2) с п</w:t>
      </w:r>
      <w:r w:rsidRPr="00060F38">
        <w:rPr>
          <w:color w:val="000000"/>
          <w:sz w:val="20"/>
          <w:szCs w:val="20"/>
          <w:lang w:val="ru-RU"/>
        </w:rPr>
        <w:t xml:space="preserve">рименением принципа интегрированных коммуникаций: сочетание </w:t>
      </w:r>
      <w:r w:rsidRPr="00060F38">
        <w:rPr>
          <w:color w:val="000000"/>
          <w:sz w:val="20"/>
          <w:szCs w:val="20"/>
        </w:rPr>
        <w:t>PR</w:t>
      </w:r>
      <w:r w:rsidRPr="00060F38">
        <w:rPr>
          <w:color w:val="000000"/>
          <w:sz w:val="20"/>
          <w:szCs w:val="20"/>
          <w:lang w:val="ru-RU"/>
        </w:rPr>
        <w:t xml:space="preserve"> (связи с общественностью); акций, направленных на прямой контакт с целевой аудиторией и прямой рекламы – телевидение, наружная, печатная реклама;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7" w:name="z53"/>
      <w:bookmarkEnd w:id="46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3) путем проведения информационных кампан</w:t>
      </w:r>
      <w:r w:rsidRPr="00060F38">
        <w:rPr>
          <w:color w:val="000000"/>
          <w:sz w:val="20"/>
          <w:szCs w:val="20"/>
          <w:lang w:val="ru-RU"/>
        </w:rPr>
        <w:t>ий с использованием СМИ, на постоянной основе и не реже 1 раза в год;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8" w:name="z54"/>
      <w:bookmarkEnd w:id="47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5) с учетом основных направлений и принципов проведения.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49" w:name="z55"/>
      <w:bookmarkEnd w:id="48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8. Интеграция вопросов профилактики ВИЧ-инфекции в систему образования и на рабочих местах осуществляется государстве</w:t>
      </w:r>
      <w:r w:rsidRPr="00060F38">
        <w:rPr>
          <w:color w:val="000000"/>
          <w:sz w:val="20"/>
          <w:szCs w:val="20"/>
          <w:lang w:val="ru-RU"/>
        </w:rPr>
        <w:t xml:space="preserve">нными и негосударственными, в том числе </w:t>
      </w:r>
      <w:proofErr w:type="gramStart"/>
      <w:r w:rsidRPr="00060F38">
        <w:rPr>
          <w:color w:val="000000"/>
          <w:sz w:val="20"/>
          <w:szCs w:val="20"/>
          <w:lang w:val="ru-RU"/>
        </w:rPr>
        <w:t>неправительственными организациями, работающими в сфере профилактики ВИЧ-инфекции и предусматривает</w:t>
      </w:r>
      <w:proofErr w:type="gramEnd"/>
      <w:r w:rsidRPr="00060F38">
        <w:rPr>
          <w:color w:val="000000"/>
          <w:sz w:val="20"/>
          <w:szCs w:val="20"/>
          <w:lang w:val="ru-RU"/>
        </w:rPr>
        <w:t xml:space="preserve"> включение: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0" w:name="z56"/>
      <w:bookmarkEnd w:id="49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1) в системе образования: обязательных часов в программу систем среднего, среднего специального и в</w:t>
      </w:r>
      <w:r w:rsidRPr="00060F38">
        <w:rPr>
          <w:color w:val="000000"/>
          <w:sz w:val="20"/>
          <w:szCs w:val="20"/>
          <w:lang w:val="ru-RU"/>
        </w:rPr>
        <w:t>ысшего образования, для учащихся и студентов и в институтах повышения квалификации для учителей, педагогов;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1" w:name="z57"/>
      <w:bookmarkEnd w:id="50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2) на рабочих местах: навыки применения универсальных мер предосторожности в программы охраны здоровья и безопасности на производстве, в том ч</w:t>
      </w:r>
      <w:r w:rsidRPr="00060F38">
        <w:rPr>
          <w:color w:val="000000"/>
          <w:sz w:val="20"/>
          <w:szCs w:val="20"/>
          <w:lang w:val="ru-RU"/>
        </w:rPr>
        <w:t>исле вводного инструктажа по технике безопасности на постоянной основе.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2" w:name="z58"/>
      <w:bookmarkEnd w:id="51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9. Предоставление ключевым группам населения лечебно-профилактических услуг в пунктах доверия, стационарных пунктах доверия, передвижных пунктах доверия, дружественных кабинетах,</w:t>
      </w:r>
      <w:r w:rsidRPr="00060F38">
        <w:rPr>
          <w:color w:val="000000"/>
          <w:sz w:val="20"/>
          <w:szCs w:val="20"/>
          <w:lang w:val="ru-RU"/>
        </w:rPr>
        <w:t xml:space="preserve"> расположенных в медицинских и </w:t>
      </w:r>
      <w:r w:rsidRPr="00060F38">
        <w:rPr>
          <w:color w:val="000000"/>
          <w:sz w:val="20"/>
          <w:szCs w:val="20"/>
          <w:lang w:val="ru-RU"/>
        </w:rPr>
        <w:lastRenderedPageBreak/>
        <w:t xml:space="preserve">неправительственных организациях, включает проведение мероприятий по профилактике ВИЧ-инфекции с привлечением </w:t>
      </w:r>
      <w:proofErr w:type="spellStart"/>
      <w:r w:rsidRPr="00060F38">
        <w:rPr>
          <w:color w:val="000000"/>
          <w:sz w:val="20"/>
          <w:szCs w:val="20"/>
          <w:lang w:val="ru-RU"/>
        </w:rPr>
        <w:t>аутрич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работников и социальных работников: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3" w:name="z59"/>
      <w:bookmarkEnd w:id="52"/>
      <w:r w:rsidRPr="00060F38">
        <w:rPr>
          <w:color w:val="000000"/>
          <w:sz w:val="20"/>
          <w:szCs w:val="20"/>
          <w:lang w:val="ru-RU"/>
        </w:rPr>
        <w:t xml:space="preserve"> </w:t>
      </w:r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1) с возможностью присвоения уникального идентификационного кода </w:t>
      </w:r>
      <w:r w:rsidRPr="00060F38">
        <w:rPr>
          <w:color w:val="000000"/>
          <w:sz w:val="20"/>
          <w:szCs w:val="20"/>
          <w:lang w:val="ru-RU"/>
        </w:rPr>
        <w:t>на анонимной и конфиденциальной основе, в соответствии с приложением 1 к Правилам;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4" w:name="z60"/>
      <w:bookmarkEnd w:id="53"/>
      <w:r w:rsidRPr="00060F38">
        <w:rPr>
          <w:color w:val="000000"/>
          <w:sz w:val="20"/>
          <w:szCs w:val="20"/>
          <w:lang w:val="ru-RU"/>
        </w:rPr>
        <w:t xml:space="preserve"> </w:t>
      </w:r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2) с бесплатным предоставлением расходных материалов на одного представителя ключевых групп населения (раздачу на безвозмездной основе медицинских изделий: одноразовы</w:t>
      </w:r>
      <w:r w:rsidRPr="00060F38">
        <w:rPr>
          <w:color w:val="000000"/>
          <w:sz w:val="20"/>
          <w:szCs w:val="20"/>
          <w:lang w:val="ru-RU"/>
        </w:rPr>
        <w:t>е шприцы, предпочтительно с малым "</w:t>
      </w:r>
      <w:proofErr w:type="spellStart"/>
      <w:proofErr w:type="gramStart"/>
      <w:r w:rsidRPr="00060F38">
        <w:rPr>
          <w:color w:val="000000"/>
          <w:sz w:val="20"/>
          <w:szCs w:val="20"/>
          <w:lang w:val="ru-RU"/>
        </w:rPr>
        <w:t>м</w:t>
      </w:r>
      <w:proofErr w:type="gramEnd"/>
      <w:r w:rsidRPr="00060F38">
        <w:rPr>
          <w:color w:val="000000"/>
          <w:sz w:val="20"/>
          <w:szCs w:val="20"/>
          <w:lang w:val="ru-RU"/>
        </w:rPr>
        <w:t>Ұртвым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" объемом, спиртовые салфетки, презервативы, </w:t>
      </w:r>
      <w:proofErr w:type="spellStart"/>
      <w:r w:rsidRPr="00060F38">
        <w:rPr>
          <w:color w:val="000000"/>
          <w:sz w:val="20"/>
          <w:szCs w:val="20"/>
          <w:lang w:val="ru-RU"/>
        </w:rPr>
        <w:t>лубриканты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060F38">
        <w:rPr>
          <w:color w:val="000000"/>
          <w:sz w:val="20"/>
          <w:szCs w:val="20"/>
          <w:lang w:val="ru-RU"/>
        </w:rPr>
        <w:t>налоксон</w:t>
      </w:r>
      <w:proofErr w:type="spellEnd"/>
      <w:r w:rsidRPr="00060F38">
        <w:rPr>
          <w:color w:val="000000"/>
          <w:sz w:val="20"/>
          <w:szCs w:val="20"/>
          <w:lang w:val="ru-RU"/>
        </w:rPr>
        <w:t>) согласно приложению 2 к Правилам;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5" w:name="z61"/>
      <w:bookmarkEnd w:id="54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3) с информационно-образовательным компонентом: мини-сессии, беседы или раздача информационно-образовательн</w:t>
      </w:r>
      <w:r w:rsidRPr="00060F38">
        <w:rPr>
          <w:color w:val="000000"/>
          <w:sz w:val="20"/>
          <w:szCs w:val="20"/>
          <w:lang w:val="ru-RU"/>
        </w:rPr>
        <w:t>ых материалов по вопросам ВИЧ-инфекции, вирусных гепатитов, инфекций, передающихся половым путем (далее – ИППП), касающихся форм поведения, снижающих риск инфицирования, информирования людей, живущих с ВИЧ-инфекцией об АРВ-терапии, необходимости приверженн</w:t>
      </w:r>
      <w:r w:rsidRPr="00060F38">
        <w:rPr>
          <w:color w:val="000000"/>
          <w:sz w:val="20"/>
          <w:szCs w:val="20"/>
          <w:lang w:val="ru-RU"/>
        </w:rPr>
        <w:t>ости к АРВ-терапии (далее – информационно-образовательный компонент);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6" w:name="z62"/>
      <w:bookmarkEnd w:id="55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4) </w:t>
      </w:r>
      <w:proofErr w:type="gramStart"/>
      <w:r w:rsidRPr="00060F38">
        <w:rPr>
          <w:color w:val="000000"/>
          <w:sz w:val="20"/>
          <w:szCs w:val="20"/>
          <w:lang w:val="ru-RU"/>
        </w:rPr>
        <w:t>до</w:t>
      </w:r>
      <w:proofErr w:type="gramEnd"/>
      <w:r w:rsidRPr="00060F38">
        <w:rPr>
          <w:color w:val="000000"/>
          <w:sz w:val="20"/>
          <w:szCs w:val="20"/>
          <w:lang w:val="ru-RU"/>
        </w:rPr>
        <w:t xml:space="preserve"> и </w:t>
      </w:r>
      <w:proofErr w:type="spellStart"/>
      <w:r w:rsidRPr="00060F38">
        <w:rPr>
          <w:color w:val="000000"/>
          <w:sz w:val="20"/>
          <w:szCs w:val="20"/>
          <w:lang w:val="ru-RU"/>
        </w:rPr>
        <w:t>послетестовым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060F38">
        <w:rPr>
          <w:color w:val="000000"/>
          <w:sz w:val="20"/>
          <w:szCs w:val="20"/>
          <w:lang w:val="ru-RU"/>
        </w:rPr>
        <w:t>консультированием</w:t>
      </w:r>
      <w:proofErr w:type="gramEnd"/>
      <w:r w:rsidRPr="00060F38">
        <w:rPr>
          <w:color w:val="000000"/>
          <w:sz w:val="20"/>
          <w:szCs w:val="20"/>
          <w:lang w:val="ru-RU"/>
        </w:rPr>
        <w:t xml:space="preserve"> по вопросам по ВИЧ-инфекции, ИППП, вирусных гепатитов;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7" w:name="z63"/>
      <w:bookmarkEnd w:id="56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5) с обследованием на ВИЧ, на ИППП;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8" w:name="z64"/>
      <w:bookmarkEnd w:id="57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6) с консультированием предоставления</w:t>
      </w:r>
      <w:r w:rsidRPr="00060F3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060F38">
        <w:rPr>
          <w:color w:val="000000"/>
          <w:sz w:val="20"/>
          <w:szCs w:val="20"/>
          <w:lang w:val="ru-RU"/>
        </w:rPr>
        <w:t>доконтактной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и </w:t>
      </w:r>
      <w:proofErr w:type="spellStart"/>
      <w:r w:rsidRPr="00060F38">
        <w:rPr>
          <w:color w:val="000000"/>
          <w:sz w:val="20"/>
          <w:szCs w:val="20"/>
          <w:lang w:val="ru-RU"/>
        </w:rPr>
        <w:t>постконтактной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профилактики, поддерживающей заместительной терапии агонистами опиатов.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59" w:name="z65"/>
      <w:bookmarkEnd w:id="58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Охват тестирования ключевых групп населения, должен быть не менее 80% от охвата профилактическими программами.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0" w:name="z66"/>
      <w:bookmarkEnd w:id="59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Охват профилактическими услуга</w:t>
      </w:r>
      <w:r w:rsidRPr="00060F38">
        <w:rPr>
          <w:color w:val="000000"/>
          <w:sz w:val="20"/>
          <w:szCs w:val="20"/>
          <w:lang w:val="ru-RU"/>
        </w:rPr>
        <w:t>ми ЛУИН, который включает в себя информационно-образовательный компонент, раздачу презервативов, шприцев должен быть не менее 60% и более от оценочной численности.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1" w:name="z67"/>
      <w:bookmarkEnd w:id="60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Охват профилактическими услугами секс работников, который включает в себя информационн</w:t>
      </w:r>
      <w:r w:rsidRPr="00060F38">
        <w:rPr>
          <w:color w:val="000000"/>
          <w:sz w:val="20"/>
          <w:szCs w:val="20"/>
          <w:lang w:val="ru-RU"/>
        </w:rPr>
        <w:t>о-образовательный компонент и раздачу презервативов должен быть не менее 80% и более от оценочной численности.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2" w:name="z68"/>
      <w:bookmarkEnd w:id="61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Охват профилактическими услугами МСМ, который включает в себя информационно-образовательный компонент, раздачу презервативов, </w:t>
      </w:r>
      <w:proofErr w:type="spellStart"/>
      <w:r w:rsidRPr="00060F38">
        <w:rPr>
          <w:color w:val="000000"/>
          <w:sz w:val="20"/>
          <w:szCs w:val="20"/>
          <w:lang w:val="ru-RU"/>
        </w:rPr>
        <w:t>лубрикантов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д</w:t>
      </w:r>
      <w:r w:rsidRPr="00060F38">
        <w:rPr>
          <w:color w:val="000000"/>
          <w:sz w:val="20"/>
          <w:szCs w:val="20"/>
          <w:lang w:val="ru-RU"/>
        </w:rPr>
        <w:t>олжен быть не менее 20% и более от оценочной численности.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3" w:name="z69"/>
      <w:bookmarkEnd w:id="62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Индикаторы работы среди ключевых групп населения: нагрузка на 1 </w:t>
      </w:r>
      <w:proofErr w:type="spellStart"/>
      <w:r w:rsidRPr="00060F38">
        <w:rPr>
          <w:color w:val="000000"/>
          <w:sz w:val="20"/>
          <w:szCs w:val="20"/>
          <w:lang w:val="ru-RU"/>
        </w:rPr>
        <w:t>аутрич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работника составляет 70 человек и более, с постоянным привлечением в профилактические программы новых лиц. Количество чел</w:t>
      </w:r>
      <w:r w:rsidRPr="00060F38">
        <w:rPr>
          <w:color w:val="000000"/>
          <w:sz w:val="20"/>
          <w:szCs w:val="20"/>
          <w:lang w:val="ru-RU"/>
        </w:rPr>
        <w:t>овек, прошедших тестирование на наличие ВИЧ-инфекции не менее 80% от числа привлеченных в профилактические программы.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4" w:name="z70"/>
      <w:bookmarkEnd w:id="63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Индикаторы работы среди людей, живущих с ВИЧ: нагрузка на 1 </w:t>
      </w:r>
      <w:proofErr w:type="spellStart"/>
      <w:r w:rsidRPr="00060F38">
        <w:rPr>
          <w:color w:val="000000"/>
          <w:sz w:val="20"/>
          <w:szCs w:val="20"/>
          <w:lang w:val="ru-RU"/>
        </w:rPr>
        <w:t>аутрич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работника составляет не менее 60 человек и нагрузка на 1 социальн</w:t>
      </w:r>
      <w:r w:rsidRPr="00060F38">
        <w:rPr>
          <w:color w:val="000000"/>
          <w:sz w:val="20"/>
          <w:szCs w:val="20"/>
          <w:lang w:val="ru-RU"/>
        </w:rPr>
        <w:t>ого работника составляет не менее 30 человек.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5" w:name="z71"/>
      <w:bookmarkEnd w:id="64"/>
      <w:r w:rsidRPr="00060F38">
        <w:rPr>
          <w:color w:val="000000"/>
          <w:sz w:val="20"/>
          <w:szCs w:val="20"/>
          <w:lang w:val="ru-RU"/>
        </w:rPr>
        <w:t xml:space="preserve"> </w:t>
      </w:r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10. График работы стационарных пунктов доверия определяется организациями, в которых они расположены, стационарный пункт доверия открывается из расчета один пункт доверия на 500 и более лиц оценочной чис</w:t>
      </w:r>
      <w:r w:rsidRPr="00060F38">
        <w:rPr>
          <w:color w:val="000000"/>
          <w:sz w:val="20"/>
          <w:szCs w:val="20"/>
          <w:lang w:val="ru-RU"/>
        </w:rPr>
        <w:t>ленности ключевых групп населения с учетом эпидемиологической ситуации и оснащением, в соответствии с приложением 3 к Правилам.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6" w:name="z72"/>
      <w:bookmarkEnd w:id="65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11. Передвижные пункты доверия, используют оборудованный транспорт для регулярного выезда в места концентрации ключевых гр</w:t>
      </w:r>
      <w:r w:rsidRPr="00060F38">
        <w:rPr>
          <w:color w:val="000000"/>
          <w:sz w:val="20"/>
          <w:szCs w:val="20"/>
          <w:lang w:val="ru-RU"/>
        </w:rPr>
        <w:t>упп населения, с целью проведения профилактических мероприятий согласно графику и разработанному маршруту, из расчета не менее 1 передвижного пункта доверия на организацию.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7" w:name="z73"/>
      <w:bookmarkEnd w:id="66"/>
      <w:r w:rsidRPr="00060F38">
        <w:rPr>
          <w:color w:val="000000"/>
          <w:sz w:val="20"/>
          <w:szCs w:val="20"/>
          <w:lang w:val="ru-RU"/>
        </w:rPr>
        <w:t xml:space="preserve"> </w:t>
      </w:r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12. В дружественных кабинетах осуществляется диагностика и лечение ИППП в со</w:t>
      </w:r>
      <w:r w:rsidRPr="00060F38">
        <w:rPr>
          <w:color w:val="000000"/>
          <w:sz w:val="20"/>
          <w:szCs w:val="20"/>
          <w:lang w:val="ru-RU"/>
        </w:rPr>
        <w:t>ответствии с клиническими протоколами диагностики и лечения ИППП, одобренными объединенной комиссией по качеству медицинских услуг при уполномоченном органе в области здравоохранения; оформление и ведение первичной медицинской документации, по форме, утвер</w:t>
      </w:r>
      <w:r w:rsidRPr="00060F38">
        <w:rPr>
          <w:color w:val="000000"/>
          <w:sz w:val="20"/>
          <w:szCs w:val="20"/>
          <w:lang w:val="ru-RU"/>
        </w:rPr>
        <w:t>ждаемой уполномоченным органом в области здравоохранения в соответствии с подпунктом 31) статьи 7 Кодекса Республики Казахстан от 7 июля 2020 года "О здоровье народа и системе здравоохранения" и оснащением, в соответствии с приложением 4 к Правилам.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8" w:name="z74"/>
      <w:bookmarkEnd w:id="67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</w:t>
      </w:r>
      <w:r w:rsidRPr="00060F38">
        <w:rPr>
          <w:color w:val="000000"/>
          <w:sz w:val="20"/>
          <w:szCs w:val="20"/>
          <w:lang w:val="ru-RU"/>
        </w:rPr>
        <w:t xml:space="preserve">13. Мониторинг и оценка охвата ключевых групп населения и людей, живущих с ВИЧ-инфекцией, проводится путем ведения базы данных индивидуального учета клиентов и соответствующих форм учетной и отчетной документации специалистами организаций здравоохранения, </w:t>
      </w:r>
      <w:r w:rsidRPr="00060F38">
        <w:rPr>
          <w:color w:val="000000"/>
          <w:sz w:val="20"/>
          <w:szCs w:val="20"/>
          <w:lang w:val="ru-RU"/>
        </w:rPr>
        <w:t>осуществляющих деятельность в сфере профилактики ВИЧ-инфекции и неправительственных организациях.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69" w:name="z75"/>
      <w:bookmarkEnd w:id="68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14. Размещение и реализация государственных социальных грантов и государственных социальных заказов через неправительственные организации проводится в </w:t>
      </w:r>
      <w:r w:rsidRPr="00060F38">
        <w:rPr>
          <w:color w:val="000000"/>
          <w:sz w:val="20"/>
          <w:szCs w:val="20"/>
          <w:lang w:val="ru-RU"/>
        </w:rPr>
        <w:t>соответствии с законодательством по вопросам деятельности неправительственных организаций в Республике Казахстан.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70" w:name="z76"/>
      <w:bookmarkEnd w:id="69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15. Обеспечение инфекционной безопасности донорства и трансплантации, а также при оказании населению услуг, связанных с нарушением целос</w:t>
      </w:r>
      <w:r w:rsidRPr="00060F38">
        <w:rPr>
          <w:color w:val="000000"/>
          <w:sz w:val="20"/>
          <w:szCs w:val="20"/>
          <w:lang w:val="ru-RU"/>
        </w:rPr>
        <w:t>тности кожных покровов и слизистых проводится: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71" w:name="z77"/>
      <w:bookmarkEnd w:id="70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1) организациями здравоохранения, </w:t>
      </w:r>
      <w:proofErr w:type="gramStart"/>
      <w:r w:rsidRPr="00060F38">
        <w:rPr>
          <w:color w:val="000000"/>
          <w:sz w:val="20"/>
          <w:szCs w:val="20"/>
          <w:lang w:val="ru-RU"/>
        </w:rPr>
        <w:t>осуществляющих</w:t>
      </w:r>
      <w:proofErr w:type="gramEnd"/>
      <w:r w:rsidRPr="00060F38">
        <w:rPr>
          <w:color w:val="000000"/>
          <w:sz w:val="20"/>
          <w:szCs w:val="20"/>
          <w:lang w:val="ru-RU"/>
        </w:rPr>
        <w:t xml:space="preserve"> деятельность в сфере службы крови, в соответствии с нормативно-правовыми актами утвержденными уполномоченным органом;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72" w:name="z78"/>
      <w:bookmarkEnd w:id="71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2) в соответствии с правилами,</w:t>
      </w:r>
      <w:r w:rsidRPr="00060F38">
        <w:rPr>
          <w:color w:val="000000"/>
          <w:sz w:val="20"/>
          <w:szCs w:val="20"/>
          <w:lang w:val="ru-RU"/>
        </w:rPr>
        <w:t xml:space="preserve"> утвержденными уполномоченным органом.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73" w:name="z79"/>
      <w:bookmarkEnd w:id="72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16. Предупреждение передачи ВИЧ-инфекции от матери плоду и ребенку проводится в соответствии с рекомендациями клинических протоколов диагностики и лечения ВИЧ-инфекции у взрослых и детей, одобренными объединенно</w:t>
      </w:r>
      <w:r w:rsidRPr="00060F38">
        <w:rPr>
          <w:color w:val="000000"/>
          <w:sz w:val="20"/>
          <w:szCs w:val="20"/>
          <w:lang w:val="ru-RU"/>
        </w:rPr>
        <w:t>й комиссией по качеству медицинских услуг при уполномоченном органе в области здравоохранения.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74" w:name="z80"/>
      <w:bookmarkEnd w:id="73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17. Предоставление </w:t>
      </w:r>
      <w:proofErr w:type="spellStart"/>
      <w:r w:rsidRPr="00060F38">
        <w:rPr>
          <w:color w:val="000000"/>
          <w:sz w:val="20"/>
          <w:szCs w:val="20"/>
          <w:lang w:val="ru-RU"/>
        </w:rPr>
        <w:t>доконтактной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и </w:t>
      </w:r>
      <w:proofErr w:type="spellStart"/>
      <w:r w:rsidRPr="00060F38">
        <w:rPr>
          <w:color w:val="000000"/>
          <w:sz w:val="20"/>
          <w:szCs w:val="20"/>
          <w:lang w:val="ru-RU"/>
        </w:rPr>
        <w:t>постконтактной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профилактики проводится в соответствии с рекомендациями клинических протоколов диагностики и лечения ВИЧ-и</w:t>
      </w:r>
      <w:r w:rsidRPr="00060F38">
        <w:rPr>
          <w:color w:val="000000"/>
          <w:sz w:val="20"/>
          <w:szCs w:val="20"/>
          <w:lang w:val="ru-RU"/>
        </w:rPr>
        <w:t>нфекции у взрослых и детей, одобренными объединенной комиссией по качеству медицинских услуг при уполномоченном органе в области здравоохранения. Медицинские организации здравоохранения, осуществляющие деятельность в сфере профилактики ВИЧ-инфекции, своевр</w:t>
      </w:r>
      <w:r w:rsidRPr="00060F38">
        <w:rPr>
          <w:color w:val="000000"/>
          <w:sz w:val="20"/>
          <w:szCs w:val="20"/>
          <w:lang w:val="ru-RU"/>
        </w:rPr>
        <w:t xml:space="preserve">еменно планируют и закупают экспресс тесты, антиретровирусные препараты для проведения </w:t>
      </w:r>
      <w:proofErr w:type="spellStart"/>
      <w:r w:rsidRPr="00060F38">
        <w:rPr>
          <w:color w:val="000000"/>
          <w:sz w:val="20"/>
          <w:szCs w:val="20"/>
          <w:lang w:val="ru-RU"/>
        </w:rPr>
        <w:t>доконтактной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и </w:t>
      </w:r>
      <w:proofErr w:type="spellStart"/>
      <w:r w:rsidRPr="00060F38">
        <w:rPr>
          <w:color w:val="000000"/>
          <w:sz w:val="20"/>
          <w:szCs w:val="20"/>
          <w:lang w:val="ru-RU"/>
        </w:rPr>
        <w:t>постконтактной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профилактики среди населения и ключевых групп населения, исходя из вероятных потребностей.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75" w:name="z81"/>
      <w:bookmarkEnd w:id="74"/>
      <w:r w:rsidRPr="00060F38">
        <w:rPr>
          <w:color w:val="000000"/>
          <w:sz w:val="20"/>
          <w:szCs w:val="20"/>
        </w:rPr>
        <w:lastRenderedPageBreak/>
        <w:t>     </w:t>
      </w:r>
      <w:r w:rsidRPr="00060F38">
        <w:rPr>
          <w:color w:val="000000"/>
          <w:sz w:val="20"/>
          <w:szCs w:val="20"/>
          <w:lang w:val="ru-RU"/>
        </w:rPr>
        <w:t xml:space="preserve"> 18. Предоставление антиретровирусной терап</w:t>
      </w:r>
      <w:r w:rsidRPr="00060F38">
        <w:rPr>
          <w:color w:val="000000"/>
          <w:sz w:val="20"/>
          <w:szCs w:val="20"/>
          <w:lang w:val="ru-RU"/>
        </w:rPr>
        <w:t xml:space="preserve">ии для снижения риска передачи ВИЧ-инфекции с момента установления диагноза проводится в соответствии с рекомендациями клинических протоколов диагностики и лечения ВИЧ-инфекции у взрослых и детей, одобренными объединенной комиссией по качеству медицинских </w:t>
      </w:r>
      <w:r w:rsidRPr="00060F38">
        <w:rPr>
          <w:color w:val="000000"/>
          <w:sz w:val="20"/>
          <w:szCs w:val="20"/>
          <w:lang w:val="ru-RU"/>
        </w:rPr>
        <w:t xml:space="preserve">услуг при уполномоченном органе в области здравоохранения, с привлечением услуг </w:t>
      </w:r>
      <w:proofErr w:type="spellStart"/>
      <w:r w:rsidRPr="00060F38">
        <w:rPr>
          <w:color w:val="000000"/>
          <w:sz w:val="20"/>
          <w:szCs w:val="20"/>
          <w:lang w:val="ru-RU"/>
        </w:rPr>
        <w:t>аутрич</w:t>
      </w:r>
      <w:proofErr w:type="spellEnd"/>
      <w:r w:rsidRPr="00060F38">
        <w:rPr>
          <w:color w:val="000000"/>
          <w:sz w:val="20"/>
          <w:szCs w:val="20"/>
          <w:lang w:val="ru-RU"/>
        </w:rPr>
        <w:t xml:space="preserve"> работников и социальных работников.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76" w:name="z82"/>
      <w:bookmarkEnd w:id="75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19. Внешний контроль качества экспресс тестирования на ВИЧ проводится один раз в год в организациях здравоохранения и неправите</w:t>
      </w:r>
      <w:r w:rsidRPr="00060F38">
        <w:rPr>
          <w:color w:val="000000"/>
          <w:sz w:val="20"/>
          <w:szCs w:val="20"/>
          <w:lang w:val="ru-RU"/>
        </w:rPr>
        <w:t>льственных организациях, использующих экспресс тесты на ВИЧ (не менее 50 услуг в год) специалистами организаций здравоохранения, осуществляющих деятельность в сфере профилактики ВИЧ-инфекции.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781"/>
        <w:gridCol w:w="4164"/>
      </w:tblGrid>
      <w:tr w:rsidR="005D6972" w:rsidRPr="00060F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5D6972" w:rsidRPr="00060F38" w:rsidRDefault="0047230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>Приложение 1 к Правилам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проведения мероприятий по 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>профилактик</w:t>
            </w:r>
            <w:r w:rsidRPr="00060F38">
              <w:rPr>
                <w:color w:val="000000"/>
                <w:sz w:val="20"/>
                <w:szCs w:val="20"/>
                <w:lang w:val="ru-RU"/>
              </w:rPr>
              <w:t>е ВИЧ-инфекции</w:t>
            </w:r>
          </w:p>
        </w:tc>
      </w:tr>
    </w:tbl>
    <w:p w:rsidR="005D6972" w:rsidRPr="00060F38" w:rsidRDefault="0047230A">
      <w:pPr>
        <w:spacing w:after="0"/>
        <w:rPr>
          <w:sz w:val="20"/>
          <w:szCs w:val="20"/>
          <w:lang w:val="ru-RU"/>
        </w:rPr>
      </w:pPr>
      <w:bookmarkStart w:id="77" w:name="z84"/>
      <w:r w:rsidRPr="00060F38">
        <w:rPr>
          <w:b/>
          <w:color w:val="000000"/>
          <w:sz w:val="20"/>
          <w:szCs w:val="20"/>
          <w:lang w:val="ru-RU"/>
        </w:rPr>
        <w:t xml:space="preserve"> Уникальный идентификационный код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78" w:name="z85"/>
      <w:bookmarkEnd w:id="77"/>
      <w:r w:rsidRPr="00060F38">
        <w:rPr>
          <w:color w:val="000000"/>
          <w:sz w:val="20"/>
          <w:szCs w:val="20"/>
          <w:lang w:val="ru-RU"/>
        </w:rPr>
        <w:t xml:space="preserve"> </w:t>
      </w:r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 В целях обеспечения анонимности, конфиденциальности, максимального снижения вероятности повторения и легкости восстановления применяется уникальный идентификационный код (далее - УИК) клиента пункта доверия. 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79" w:name="z86"/>
      <w:bookmarkEnd w:id="78"/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Уникальный идентификационный код с</w:t>
      </w:r>
      <w:r w:rsidRPr="00060F38">
        <w:rPr>
          <w:color w:val="000000"/>
          <w:sz w:val="20"/>
          <w:szCs w:val="20"/>
          <w:lang w:val="ru-RU"/>
        </w:rPr>
        <w:t>оставляется из первых 2-х букв имени матери, первых 2-х букв имени отца, пола (1 – мужской или 2 – женский) и двух последних цифр года рождения. В случае отсутствия родителей или одного из родителей, применяются условные имена по желанию клиента.</w:t>
      </w:r>
    </w:p>
    <w:p w:rsidR="005D6972" w:rsidRPr="00060F38" w:rsidRDefault="0047230A">
      <w:pPr>
        <w:spacing w:after="0"/>
        <w:jc w:val="both"/>
        <w:rPr>
          <w:sz w:val="20"/>
          <w:szCs w:val="20"/>
          <w:lang w:val="ru-RU"/>
        </w:rPr>
      </w:pPr>
      <w:bookmarkStart w:id="80" w:name="z87"/>
      <w:bookmarkEnd w:id="79"/>
      <w:r w:rsidRPr="00060F38">
        <w:rPr>
          <w:color w:val="000000"/>
          <w:sz w:val="20"/>
          <w:szCs w:val="20"/>
          <w:lang w:val="ru-RU"/>
        </w:rPr>
        <w:t xml:space="preserve"> </w:t>
      </w:r>
      <w:r w:rsidRPr="00060F38">
        <w:rPr>
          <w:color w:val="000000"/>
          <w:sz w:val="20"/>
          <w:szCs w:val="20"/>
        </w:rPr>
        <w:t>     </w:t>
      </w:r>
      <w:r w:rsidRPr="00060F38">
        <w:rPr>
          <w:color w:val="000000"/>
          <w:sz w:val="20"/>
          <w:szCs w:val="20"/>
          <w:lang w:val="ru-RU"/>
        </w:rPr>
        <w:t xml:space="preserve"> На</w:t>
      </w:r>
      <w:r w:rsidRPr="00060F38">
        <w:rPr>
          <w:color w:val="000000"/>
          <w:sz w:val="20"/>
          <w:szCs w:val="20"/>
          <w:lang w:val="ru-RU"/>
        </w:rPr>
        <w:t xml:space="preserve">пример: мама – Гульнара, отец – Ренат, мужчина, 1978 года рождения, УИК – ГУРЕ 178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96"/>
        <w:gridCol w:w="3195"/>
        <w:gridCol w:w="372"/>
        <w:gridCol w:w="1477"/>
        <w:gridCol w:w="2522"/>
        <w:gridCol w:w="68"/>
      </w:tblGrid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>Первые 2 буквы имени матери клиента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>Первые 2 буквы имени отца клиента</w:t>
            </w:r>
          </w:p>
        </w:tc>
        <w:tc>
          <w:tcPr>
            <w:tcW w:w="21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81" w:name="z88"/>
            <w:proofErr w:type="spellStart"/>
            <w:r w:rsidRPr="00060F38">
              <w:rPr>
                <w:color w:val="000000"/>
                <w:sz w:val="20"/>
                <w:szCs w:val="20"/>
              </w:rPr>
              <w:t>Пол</w:t>
            </w:r>
            <w:proofErr w:type="spellEnd"/>
            <w:r w:rsidRPr="00060F38">
              <w:rPr>
                <w:sz w:val="20"/>
                <w:szCs w:val="20"/>
              </w:rPr>
              <w:br/>
            </w:r>
            <w:r w:rsidRPr="00060F38">
              <w:rPr>
                <w:color w:val="000000"/>
                <w:sz w:val="20"/>
                <w:szCs w:val="20"/>
              </w:rPr>
              <w:t>Муж-1</w:t>
            </w:r>
            <w:r w:rsidRPr="00060F38">
              <w:rPr>
                <w:sz w:val="20"/>
                <w:szCs w:val="20"/>
              </w:rPr>
              <w:br/>
            </w:r>
            <w:r w:rsidRPr="00060F38">
              <w:rPr>
                <w:color w:val="000000"/>
                <w:sz w:val="20"/>
                <w:szCs w:val="20"/>
              </w:rPr>
              <w:t xml:space="preserve"> Жен-2 </w:t>
            </w:r>
          </w:p>
        </w:tc>
        <w:bookmarkEnd w:id="81"/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 Последние две цифры года рождения клиента 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ГУ</w:t>
            </w:r>
          </w:p>
        </w:tc>
        <w:tc>
          <w:tcPr>
            <w:tcW w:w="3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 xml:space="preserve"> РЕ </w:t>
            </w:r>
          </w:p>
        </w:tc>
        <w:tc>
          <w:tcPr>
            <w:tcW w:w="21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78</w:t>
            </w:r>
          </w:p>
        </w:tc>
      </w:tr>
      <w:tr w:rsidR="005D6972" w:rsidRPr="00060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center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Приложение 2 к Правилам 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проведения мероприятий по 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>профилактике ВИЧ-инфекции</w:t>
            </w:r>
          </w:p>
        </w:tc>
      </w:tr>
    </w:tbl>
    <w:p w:rsidR="005D6972" w:rsidRPr="00060F38" w:rsidRDefault="0047230A">
      <w:pPr>
        <w:spacing w:after="0"/>
        <w:rPr>
          <w:sz w:val="20"/>
          <w:szCs w:val="20"/>
          <w:lang w:val="ru-RU"/>
        </w:rPr>
      </w:pPr>
      <w:bookmarkStart w:id="82" w:name="z91"/>
      <w:r w:rsidRPr="00060F38">
        <w:rPr>
          <w:b/>
          <w:color w:val="000000"/>
          <w:sz w:val="20"/>
          <w:szCs w:val="20"/>
          <w:lang w:val="ru-RU"/>
        </w:rPr>
        <w:t xml:space="preserve"> Нормы бесплатного предоставления расходных материалов на одного представителя ключевых групп населения и/или людей, живущих с ВИЧ-инфекцией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0"/>
        <w:gridCol w:w="4255"/>
        <w:gridCol w:w="1546"/>
        <w:gridCol w:w="3942"/>
        <w:gridCol w:w="67"/>
      </w:tblGrid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5D6972" w:rsidRPr="00060F38" w:rsidRDefault="0047230A">
            <w:pPr>
              <w:spacing w:after="0"/>
              <w:jc w:val="both"/>
              <w:rPr>
                <w:sz w:val="20"/>
                <w:szCs w:val="20"/>
              </w:rPr>
            </w:pPr>
            <w:r w:rsidRPr="00060F38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060F38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both"/>
              <w:rPr>
                <w:sz w:val="20"/>
                <w:szCs w:val="20"/>
              </w:rPr>
            </w:pPr>
            <w:r w:rsidRPr="00060F3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b/>
                <w:color w:val="000000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6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b/>
                <w:color w:val="000000"/>
                <w:sz w:val="20"/>
                <w:szCs w:val="20"/>
                <w:lang w:val="ru-RU"/>
              </w:rPr>
              <w:t xml:space="preserve"> Количество в течение года, не менее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 на 1 лицо, употребляющее инъекционные наркотики: шприцев разным объемом </w:t>
            </w:r>
          </w:p>
        </w:tc>
        <w:tc>
          <w:tcPr>
            <w:tcW w:w="6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>на 1 лицо, употребляющее инъекционные наркотики: презервативов</w:t>
            </w:r>
          </w:p>
        </w:tc>
        <w:tc>
          <w:tcPr>
            <w:tcW w:w="6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на 1 лицо, употребляющее инъекционные наркотики: спиртовых </w:t>
            </w:r>
            <w:r w:rsidRPr="00060F38">
              <w:rPr>
                <w:color w:val="000000"/>
                <w:sz w:val="20"/>
                <w:szCs w:val="20"/>
                <w:lang w:val="ru-RU"/>
              </w:rPr>
              <w:t>салфеток</w:t>
            </w:r>
          </w:p>
        </w:tc>
        <w:tc>
          <w:tcPr>
            <w:tcW w:w="6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>из расчета 1 салфетка на 1 шприц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налоксон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из расчета 1% из числа ЛУИН, </w:t>
            </w:r>
            <w:proofErr w:type="gramStart"/>
            <w:r w:rsidRPr="00060F38">
              <w:rPr>
                <w:color w:val="000000"/>
                <w:sz w:val="20"/>
                <w:szCs w:val="20"/>
                <w:lang w:val="ru-RU"/>
              </w:rPr>
              <w:t>охваченных</w:t>
            </w:r>
            <w:proofErr w:type="gramEnd"/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 профилактическими программами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секс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работника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презервативов</w:t>
            </w:r>
            <w:proofErr w:type="spellEnd"/>
          </w:p>
        </w:tc>
        <w:tc>
          <w:tcPr>
            <w:tcW w:w="6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на 1 мужчину, имеющего секс с мужчиной, </w:t>
            </w:r>
            <w:proofErr w:type="spellStart"/>
            <w:r w:rsidRPr="00060F38">
              <w:rPr>
                <w:color w:val="000000"/>
                <w:sz w:val="20"/>
                <w:szCs w:val="20"/>
                <w:lang w:val="ru-RU"/>
              </w:rPr>
              <w:t>трансгендера</w:t>
            </w:r>
            <w:proofErr w:type="spellEnd"/>
            <w:r w:rsidRPr="00060F38">
              <w:rPr>
                <w:color w:val="000000"/>
                <w:sz w:val="20"/>
                <w:szCs w:val="20"/>
                <w:lang w:val="ru-RU"/>
              </w:rPr>
              <w:t>: презервативов</w:t>
            </w:r>
          </w:p>
        </w:tc>
        <w:tc>
          <w:tcPr>
            <w:tcW w:w="6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на 1 </w:t>
            </w: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мужчину, имеющего секс с мужчиной, </w:t>
            </w:r>
            <w:proofErr w:type="spellStart"/>
            <w:r w:rsidRPr="00060F38">
              <w:rPr>
                <w:color w:val="000000"/>
                <w:sz w:val="20"/>
                <w:szCs w:val="20"/>
                <w:lang w:val="ru-RU"/>
              </w:rPr>
              <w:t>трансгендера</w:t>
            </w:r>
            <w:proofErr w:type="spellEnd"/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60F38">
              <w:rPr>
                <w:color w:val="000000"/>
                <w:sz w:val="20"/>
                <w:szCs w:val="20"/>
                <w:lang w:val="ru-RU"/>
              </w:rPr>
              <w:t>лубрикантов</w:t>
            </w:r>
            <w:proofErr w:type="spellEnd"/>
          </w:p>
        </w:tc>
        <w:tc>
          <w:tcPr>
            <w:tcW w:w="6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>на 1 лицо, живущее с ВИЧ: презервативов</w:t>
            </w:r>
          </w:p>
        </w:tc>
        <w:tc>
          <w:tcPr>
            <w:tcW w:w="6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экспресс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тесты</w:t>
            </w:r>
            <w:proofErr w:type="spellEnd"/>
          </w:p>
        </w:tc>
        <w:tc>
          <w:tcPr>
            <w:tcW w:w="6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>для 80% ключевых групп населения из числа, охваченных профилактическими программами</w:t>
            </w:r>
          </w:p>
        </w:tc>
      </w:tr>
      <w:tr w:rsidR="005D6972" w:rsidRPr="00060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Приложение 3 к Правилам 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проведения мероприятий по 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>профилактике ВИЧ-инфекции</w:t>
            </w:r>
          </w:p>
        </w:tc>
      </w:tr>
    </w:tbl>
    <w:p w:rsidR="005D6972" w:rsidRPr="00060F38" w:rsidRDefault="0047230A">
      <w:pPr>
        <w:spacing w:after="0"/>
        <w:rPr>
          <w:sz w:val="20"/>
          <w:szCs w:val="20"/>
          <w:lang w:val="ru-RU"/>
        </w:rPr>
      </w:pPr>
      <w:bookmarkStart w:id="83" w:name="z93"/>
      <w:r w:rsidRPr="00060F38">
        <w:rPr>
          <w:b/>
          <w:color w:val="000000"/>
          <w:sz w:val="20"/>
          <w:szCs w:val="20"/>
          <w:lang w:val="ru-RU"/>
        </w:rPr>
        <w:t xml:space="preserve"> Оснащение пунктов доверия при организациях здравоохранения, осуществляющих деятельность в сфере профилактики ВИЧ-инфекции и неправительственных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79"/>
        <w:gridCol w:w="3972"/>
        <w:gridCol w:w="2082"/>
        <w:gridCol w:w="1929"/>
        <w:gridCol w:w="68"/>
      </w:tblGrid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Пункт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доверия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Облучатель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бактерицидный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экранированный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стационарный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Таймер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лабораторный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Шкаф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одностворчатый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Компьютер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Принтер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Шкаф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Шкаф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для</w:t>
            </w:r>
            <w:bookmarkStart w:id="84" w:name="_GoBack"/>
            <w:bookmarkEnd w:id="84"/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одежды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стол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Стол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стулья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both"/>
              <w:rPr>
                <w:sz w:val="20"/>
                <w:szCs w:val="20"/>
              </w:rPr>
            </w:pPr>
            <w:r w:rsidRPr="00060F38">
              <w:rPr>
                <w:sz w:val="20"/>
                <w:szCs w:val="20"/>
              </w:rPr>
              <w:br/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Аптечка первой медицинской </w:t>
            </w:r>
            <w:r w:rsidRPr="00060F38">
              <w:rPr>
                <w:color w:val="000000"/>
                <w:sz w:val="20"/>
                <w:szCs w:val="20"/>
                <w:lang w:val="ru-RU"/>
              </w:rPr>
              <w:t>помощи, включая препарат "</w:t>
            </w:r>
            <w:proofErr w:type="spellStart"/>
            <w:r w:rsidRPr="00060F38">
              <w:rPr>
                <w:color w:val="000000"/>
                <w:sz w:val="20"/>
                <w:szCs w:val="20"/>
                <w:lang w:val="ru-RU"/>
              </w:rPr>
              <w:t>Налоксон</w:t>
            </w:r>
            <w:proofErr w:type="spellEnd"/>
            <w:r w:rsidRPr="00060F38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Тонометр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Телефонный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center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Приложение 4 к Правилам 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проведения мероприятий по </w:t>
            </w:r>
            <w:r w:rsidRPr="00060F38">
              <w:rPr>
                <w:sz w:val="20"/>
                <w:szCs w:val="20"/>
                <w:lang w:val="ru-RU"/>
              </w:rPr>
              <w:br/>
            </w:r>
            <w:r w:rsidRPr="00060F38">
              <w:rPr>
                <w:color w:val="000000"/>
                <w:sz w:val="20"/>
                <w:szCs w:val="20"/>
                <w:lang w:val="ru-RU"/>
              </w:rPr>
              <w:t>профилактике ВИЧ-инфекции</w:t>
            </w:r>
          </w:p>
        </w:tc>
      </w:tr>
    </w:tbl>
    <w:p w:rsidR="005D6972" w:rsidRPr="00060F38" w:rsidRDefault="0047230A">
      <w:pPr>
        <w:spacing w:after="0"/>
        <w:rPr>
          <w:sz w:val="20"/>
          <w:szCs w:val="20"/>
          <w:lang w:val="ru-RU"/>
        </w:rPr>
      </w:pPr>
      <w:bookmarkStart w:id="85" w:name="z95"/>
      <w:r w:rsidRPr="00060F38">
        <w:rPr>
          <w:b/>
          <w:color w:val="000000"/>
          <w:sz w:val="20"/>
          <w:szCs w:val="20"/>
          <w:lang w:val="ru-RU"/>
        </w:rPr>
        <w:t xml:space="preserve"> Оснащение дружественных кабинетов при организациях здравоохранения, осуществляющих деятельность в сфере профилактики ВИЧ-инфекции и неправительственных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07"/>
        <w:gridCol w:w="5615"/>
        <w:gridCol w:w="2608"/>
      </w:tblGrid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Дружественный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кабинет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гинеколог+дерматовенеролог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0"/>
              <w:jc w:val="both"/>
              <w:rPr>
                <w:sz w:val="20"/>
                <w:szCs w:val="20"/>
              </w:rPr>
            </w:pPr>
            <w:r w:rsidRPr="00060F38">
              <w:rPr>
                <w:sz w:val="20"/>
                <w:szCs w:val="20"/>
              </w:rPr>
              <w:br/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Компьютер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Принтер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>Лампа люминесцентная для диагностики грибковых заболеваний (лампа Вуда)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>Микроскоп биологический бинокулярный с иммерсией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Облучатель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экранированный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бактерицидный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Светильник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однорефлекторный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передвижной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060F38">
              <w:rPr>
                <w:color w:val="000000"/>
                <w:sz w:val="20"/>
                <w:szCs w:val="20"/>
                <w:lang w:val="ru-RU"/>
              </w:rPr>
              <w:t xml:space="preserve">Камера для хранения </w:t>
            </w:r>
            <w:r w:rsidRPr="00060F38">
              <w:rPr>
                <w:color w:val="000000"/>
                <w:sz w:val="20"/>
                <w:szCs w:val="20"/>
                <w:lang w:val="ru-RU"/>
              </w:rPr>
              <w:t>стерильного инструмента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Набор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инструментов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Набор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инструментов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акушер-гинеколога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Кушетка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Стол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врача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Стол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медицинской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сестры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Стул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врача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Стул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медицинской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сестры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Стул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пациента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Ширма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медицинская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Шкаф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документации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Шкаф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одежды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Лента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измерительная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Лоток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почкообразный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Секундомер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Стакан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дезинфекционного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раствора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Термометр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5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Тонометр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Фонендоскоп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Шпатель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Лампа-лупа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Весы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медицинские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ростомером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Столик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инструментальный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передвижной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Кресло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гинекологическое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Диатермокоагулятор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  <w:tr w:rsidR="005D6972" w:rsidRPr="00060F38">
        <w:trPr>
          <w:trHeight w:val="30"/>
          <w:tblCellSpacing w:w="0" w:type="auto"/>
        </w:trPr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060F38">
              <w:rPr>
                <w:color w:val="000000"/>
                <w:sz w:val="20"/>
                <w:szCs w:val="20"/>
              </w:rPr>
              <w:t>Малый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хирургический</w:t>
            </w:r>
            <w:proofErr w:type="spellEnd"/>
            <w:r w:rsidRPr="00060F3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F38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6972" w:rsidRPr="00060F38" w:rsidRDefault="0047230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060F38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5D6972" w:rsidRPr="00060F38" w:rsidRDefault="0047230A" w:rsidP="00060F38">
      <w:pPr>
        <w:spacing w:after="0"/>
        <w:rPr>
          <w:sz w:val="20"/>
          <w:szCs w:val="20"/>
          <w:lang w:val="ru-RU"/>
        </w:rPr>
      </w:pPr>
      <w:r w:rsidRPr="00060F38">
        <w:rPr>
          <w:sz w:val="20"/>
          <w:szCs w:val="20"/>
        </w:rPr>
        <w:br/>
      </w:r>
      <w:r w:rsidRPr="00060F38">
        <w:rPr>
          <w:sz w:val="20"/>
          <w:szCs w:val="20"/>
        </w:rPr>
        <w:br/>
      </w:r>
    </w:p>
    <w:sectPr w:rsidR="005D6972" w:rsidRPr="00060F38" w:rsidSect="00060F38">
      <w:pgSz w:w="11907" w:h="16839" w:code="9"/>
      <w:pgMar w:top="284" w:right="425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972"/>
    <w:rsid w:val="00060F38"/>
    <w:rsid w:val="0047230A"/>
    <w:rsid w:val="005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6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0F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2020-12-23T06:22:00Z</cp:lastPrinted>
  <dcterms:created xsi:type="dcterms:W3CDTF">2020-12-23T06:12:00Z</dcterms:created>
  <dcterms:modified xsi:type="dcterms:W3CDTF">2020-12-23T06:24:00Z</dcterms:modified>
</cp:coreProperties>
</file>